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C6085"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57" w:after="57" w:line="240" w:lineRule="auto"/>
        <w:rPr>
          <w:color w:val="auto"/>
          <w:lang w:val="fr-FR"/>
        </w:rPr>
      </w:pPr>
      <w:r w:rsidRPr="001A4775">
        <w:rPr>
          <w:rFonts w:ascii="Times New Roman" w:hAnsi="Times New Roman"/>
          <w:b/>
          <w:bCs/>
          <w:color w:val="auto"/>
          <w:lang w:val="fr-FR"/>
        </w:rPr>
        <w:t>Université de Craiova, Roumanie</w:t>
      </w:r>
    </w:p>
    <w:p w14:paraId="4AAFAD2D"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57" w:after="57" w:line="240" w:lineRule="auto"/>
        <w:rPr>
          <w:color w:val="auto"/>
          <w:lang w:val="fr-FR"/>
        </w:rPr>
      </w:pPr>
      <w:r w:rsidRPr="001A4775">
        <w:rPr>
          <w:rFonts w:ascii="Times New Roman" w:hAnsi="Times New Roman"/>
          <w:b/>
          <w:bCs/>
          <w:color w:val="auto"/>
          <w:lang w:val="fr-FR"/>
        </w:rPr>
        <w:t>Faculté des Lettres</w:t>
      </w:r>
    </w:p>
    <w:p w14:paraId="50936F8A"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57" w:after="57" w:line="240" w:lineRule="auto"/>
        <w:jc w:val="center"/>
        <w:rPr>
          <w:rFonts w:ascii="Times Roman" w:eastAsia="Times Roman" w:hAnsi="Times Roman" w:cs="Times Roman"/>
          <w:color w:val="auto"/>
          <w:lang w:val="fr-FR"/>
        </w:rPr>
      </w:pPr>
    </w:p>
    <w:p w14:paraId="432AD2F4"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57" w:after="57" w:line="240" w:lineRule="auto"/>
        <w:jc w:val="center"/>
        <w:rPr>
          <w:color w:val="auto"/>
          <w:lang w:val="fr-FR"/>
        </w:rPr>
      </w:pPr>
      <w:bookmarkStart w:id="0" w:name="_GoBack"/>
      <w:bookmarkEnd w:id="0"/>
      <w:r w:rsidRPr="001A4775">
        <w:rPr>
          <w:rFonts w:ascii="Times New Roman" w:hAnsi="Times New Roman"/>
          <w:b/>
          <w:bCs/>
          <w:color w:val="auto"/>
          <w:lang w:val="fr-FR"/>
        </w:rPr>
        <w:t>Jury Goncourt 2023</w:t>
      </w:r>
    </w:p>
    <w:p w14:paraId="5CEBC1F7"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center"/>
        <w:rPr>
          <w:color w:val="auto"/>
          <w:lang w:val="fr-FR"/>
        </w:rPr>
      </w:pPr>
      <w:r w:rsidRPr="001A4775">
        <w:rPr>
          <w:rStyle w:val="Aucun"/>
          <w:rFonts w:ascii="Times New Roman" w:hAnsi="Times New Roman"/>
          <w:i/>
          <w:iCs/>
          <w:color w:val="auto"/>
          <w:lang w:val="fr-FR"/>
        </w:rPr>
        <w:t>Proust, roman familial</w:t>
      </w:r>
      <w:r w:rsidRPr="001A4775">
        <w:rPr>
          <w:rFonts w:ascii="Times New Roman" w:hAnsi="Times New Roman"/>
          <w:color w:val="auto"/>
          <w:lang w:val="fr-FR"/>
        </w:rPr>
        <w:t>, Laure Murat, Édition Robert Laffont, 2023</w:t>
      </w:r>
    </w:p>
    <w:p w14:paraId="5B7D0D13"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rFonts w:ascii="Times New Roman" w:eastAsia="Times New Roman" w:hAnsi="Times New Roman" w:cs="Times New Roman"/>
          <w:b/>
          <w:bCs/>
          <w:color w:val="auto"/>
          <w:lang w:val="fr-FR"/>
        </w:rPr>
      </w:pPr>
    </w:p>
    <w:p w14:paraId="676B84C4"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Fonts w:ascii="Times New Roman" w:eastAsia="Times New Roman" w:hAnsi="Times New Roman" w:cs="Times New Roman"/>
          <w:color w:val="auto"/>
          <w:lang w:val="fr-FR"/>
        </w:rPr>
        <w:tab/>
      </w:r>
      <w:r w:rsidRPr="001A4775">
        <w:rPr>
          <w:rStyle w:val="Aucun"/>
          <w:rFonts w:ascii="Times New Roman" w:hAnsi="Times New Roman"/>
          <w:i/>
          <w:iCs/>
          <w:color w:val="auto"/>
          <w:lang w:val="fr-FR"/>
        </w:rPr>
        <w:t>Proust, roman familial</w:t>
      </w:r>
      <w:r w:rsidRPr="001A4775">
        <w:rPr>
          <w:rFonts w:ascii="Times New Roman" w:hAnsi="Times New Roman"/>
          <w:color w:val="auto"/>
          <w:lang w:val="fr-FR"/>
        </w:rPr>
        <w:t xml:space="preserve">, le roman de Laure Murat publié aux Édition Robert Laffont, en 2023, </w:t>
      </w:r>
      <w:r w:rsidRPr="001A4775">
        <w:rPr>
          <w:rStyle w:val="Aucun"/>
          <w:rFonts w:ascii="Times New Roman" w:hAnsi="Times New Roman"/>
          <w:color w:val="auto"/>
          <w:lang w:val="fr-FR"/>
        </w:rPr>
        <w:t>en lice pour</w:t>
      </w:r>
      <w:r w:rsidRPr="001A4775">
        <w:rPr>
          <w:rFonts w:ascii="Times New Roman" w:hAnsi="Times New Roman"/>
          <w:color w:val="auto"/>
          <w:lang w:val="fr-FR"/>
        </w:rPr>
        <w:t xml:space="preserve"> </w:t>
      </w:r>
      <w:r w:rsidRPr="001A4775">
        <w:rPr>
          <w:rStyle w:val="Aucun"/>
          <w:rFonts w:ascii="Times New Roman" w:hAnsi="Times New Roman"/>
          <w:i/>
          <w:iCs/>
          <w:color w:val="auto"/>
          <w:lang w:val="fr-FR"/>
        </w:rPr>
        <w:t>Le Prix Goncourt 2023</w:t>
      </w:r>
      <w:r w:rsidRPr="001A4775">
        <w:rPr>
          <w:rFonts w:ascii="Times New Roman" w:hAnsi="Times New Roman"/>
          <w:color w:val="auto"/>
          <w:lang w:val="fr-FR"/>
        </w:rPr>
        <w:t xml:space="preserve"> </w:t>
      </w:r>
      <w:r w:rsidRPr="001A4775">
        <w:rPr>
          <w:rStyle w:val="Aucun"/>
          <w:rFonts w:ascii="Times New Roman" w:hAnsi="Times New Roman"/>
          <w:color w:val="auto"/>
          <w:lang w:val="fr-FR"/>
        </w:rPr>
        <w:t>et gagnant du même prix</w:t>
      </w:r>
      <w:r w:rsidRPr="001A4775">
        <w:rPr>
          <w:rFonts w:ascii="Times New Roman" w:hAnsi="Times New Roman"/>
          <w:color w:val="auto"/>
          <w:lang w:val="fr-FR"/>
        </w:rPr>
        <w:t>, se retrouve aux carrefours de l’autobiographie, de l’histoire et de l’essai philosophique</w:t>
      </w:r>
      <w:r w:rsidRPr="001A4775">
        <w:rPr>
          <w:rStyle w:val="Aucun"/>
          <w:rFonts w:ascii="Times New Roman" w:hAnsi="Times New Roman"/>
          <w:color w:val="auto"/>
          <w:lang w:val="fr-FR"/>
        </w:rPr>
        <w:t xml:space="preserve">. </w:t>
      </w:r>
    </w:p>
    <w:p w14:paraId="22D13E81"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Style w:val="Aucun"/>
          <w:rFonts w:ascii="Times New Roman" w:eastAsia="Times New Roman" w:hAnsi="Times New Roman" w:cs="Times New Roman"/>
          <w:color w:val="auto"/>
          <w:lang w:val="fr-FR"/>
        </w:rPr>
        <w:tab/>
      </w:r>
      <w:r w:rsidRPr="001A4775">
        <w:rPr>
          <w:rFonts w:ascii="Times New Roman" w:hAnsi="Times New Roman"/>
          <w:color w:val="auto"/>
          <w:lang w:val="fr-FR"/>
        </w:rPr>
        <w:t xml:space="preserve">Conçu comme une radiographie des problèmes du cœur et de la raison de tous les temps mais en constant rapport avec la radiographie sociale insérée dans l’œuvre de Proust, </w:t>
      </w:r>
      <w:r w:rsidRPr="001A4775">
        <w:rPr>
          <w:rStyle w:val="Aucun"/>
          <w:rFonts w:ascii="Times New Roman" w:hAnsi="Times New Roman"/>
          <w:i/>
          <w:iCs/>
          <w:color w:val="auto"/>
          <w:lang w:val="fr-FR"/>
        </w:rPr>
        <w:t>À la recherche du temps perdu</w:t>
      </w:r>
      <w:r w:rsidRPr="001A4775">
        <w:rPr>
          <w:rFonts w:ascii="Times New Roman" w:hAnsi="Times New Roman"/>
          <w:color w:val="auto"/>
          <w:lang w:val="fr-FR"/>
        </w:rPr>
        <w:t xml:space="preserve">, le roman met sur le premier plan le portrait de son autrice, balancée sans cesse entre son ambition de sortir de son milieu aristocratique, avec ses règles et ses normes rigides, et son humiliation qui est d'autant plus douloureuse car elle vient de </w:t>
      </w:r>
      <w:r w:rsidRPr="001A4775">
        <w:rPr>
          <w:rStyle w:val="Aucun"/>
          <w:rFonts w:ascii="Times New Roman" w:hAnsi="Times New Roman"/>
          <w:color w:val="auto"/>
          <w:lang w:val="fr-FR"/>
        </w:rPr>
        <w:t xml:space="preserve">sa propre </w:t>
      </w:r>
      <w:r w:rsidRPr="001A4775">
        <w:rPr>
          <w:rFonts w:ascii="Times New Roman" w:hAnsi="Times New Roman"/>
          <w:color w:val="auto"/>
          <w:lang w:val="fr-FR"/>
        </w:rPr>
        <w:t xml:space="preserve">famille ; entre sa réconciliation avec son destin homosexuel et le pouvoir régénérateur de la littérature qui lui assure l’ouverture vers son vrai chemin.  </w:t>
      </w:r>
    </w:p>
    <w:p w14:paraId="50579289"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Style w:val="Aucun"/>
          <w:rFonts w:ascii="Times New Roman" w:eastAsia="Times New Roman" w:hAnsi="Times New Roman" w:cs="Times New Roman"/>
          <w:color w:val="auto"/>
          <w:lang w:val="fr-FR"/>
        </w:rPr>
        <w:tab/>
      </w:r>
      <w:r w:rsidRPr="001A4775">
        <w:rPr>
          <w:rFonts w:ascii="Times New Roman" w:hAnsi="Times New Roman"/>
          <w:color w:val="auto"/>
          <w:lang w:val="fr-FR"/>
        </w:rPr>
        <w:t xml:space="preserve">Laure Murat construit un dialogue à travers les siècles, un va-et-vient entre ses origines aristocrates, l’histoire et la rigueur de sa famille (dont les racines </w:t>
      </w:r>
      <w:r w:rsidRPr="001A4775">
        <w:rPr>
          <w:rStyle w:val="Aucun"/>
          <w:rFonts w:ascii="Times New Roman" w:hAnsi="Times New Roman"/>
          <w:b/>
          <w:bCs/>
          <w:color w:val="auto"/>
          <w:lang w:val="fr-FR"/>
        </w:rPr>
        <w:t>re</w:t>
      </w:r>
      <w:r w:rsidRPr="001A4775">
        <w:rPr>
          <w:rFonts w:ascii="Times New Roman" w:hAnsi="Times New Roman"/>
          <w:color w:val="auto"/>
          <w:lang w:val="fr-FR"/>
        </w:rPr>
        <w:t>montent à la noblesse de l’Ancien Empire) et son présent. À vingt ans, elle commence la lecture du roman proustien, lecture salvatrice qui clarifie, par un plongeon dans son passé qui remonte à la surface son enfance et son adolescence, tout ce qu’elle y a douloureusement ressenti. Elle plonge, tout comme Proust, dans ce passé afin que ses souvenirs sortent plus réels qu'ils ne l’étaient</w:t>
      </w:r>
      <w:r w:rsidRPr="001A4775">
        <w:rPr>
          <w:rStyle w:val="Aucun"/>
          <w:rFonts w:ascii="Times New Roman" w:hAnsi="Times New Roman"/>
          <w:color w:val="auto"/>
          <w:lang w:val="fr-FR"/>
        </w:rPr>
        <w:t xml:space="preserve"> en réalité</w:t>
      </w:r>
      <w:r w:rsidRPr="001A4775">
        <w:rPr>
          <w:rFonts w:ascii="Times New Roman" w:hAnsi="Times New Roman"/>
          <w:color w:val="auto"/>
          <w:lang w:val="fr-FR"/>
        </w:rPr>
        <w:t xml:space="preserve">. Cette lecture réitérative du roman proustien devient son procédé intime, douloureux, difficile qui se transforme en force échappatoire, lui permettant ainsi de se libérer, de laisser de côté l’aliénation sociale et familiale, de s’identifier, d’affirmer son orientation sexuelle, de retrouver son équilibre. Au fond, elle a choisi sa voie ; alors, à partir de son roman, elle ne fait qu’expliquer </w:t>
      </w:r>
      <w:r w:rsidRPr="001A4775">
        <w:rPr>
          <w:rStyle w:val="Aucun"/>
          <w:rFonts w:ascii="Times New Roman" w:hAnsi="Times New Roman"/>
          <w:color w:val="auto"/>
          <w:lang w:val="fr-FR"/>
        </w:rPr>
        <w:t xml:space="preserve">le choix de </w:t>
      </w:r>
      <w:r w:rsidRPr="001A4775">
        <w:rPr>
          <w:rFonts w:ascii="Times New Roman" w:hAnsi="Times New Roman"/>
          <w:color w:val="auto"/>
          <w:lang w:val="fr-FR"/>
        </w:rPr>
        <w:t xml:space="preserve">son identité.  </w:t>
      </w:r>
    </w:p>
    <w:p w14:paraId="4A9D6A09"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Style w:val="Aucun"/>
          <w:rFonts w:ascii="Times New Roman" w:eastAsia="Times New Roman" w:hAnsi="Times New Roman" w:cs="Times New Roman"/>
          <w:color w:val="auto"/>
          <w:lang w:val="fr-FR"/>
        </w:rPr>
        <w:tab/>
      </w:r>
      <w:r w:rsidRPr="001A4775">
        <w:rPr>
          <w:rFonts w:ascii="Times New Roman" w:hAnsi="Times New Roman"/>
          <w:color w:val="auto"/>
          <w:lang w:val="fr-FR"/>
        </w:rPr>
        <w:t xml:space="preserve">Reniée surtout par sa mère, à cause de son homosexualité, vue d’ailleurs comme </w:t>
      </w:r>
      <w:r w:rsidRPr="001A4775">
        <w:rPr>
          <w:rStyle w:val="Aucun"/>
          <w:rFonts w:ascii="Times New Roman" w:hAnsi="Times New Roman"/>
          <w:color w:val="auto"/>
          <w:lang w:val="fr-FR"/>
        </w:rPr>
        <w:t>un</w:t>
      </w:r>
      <w:r w:rsidRPr="001A4775">
        <w:rPr>
          <w:rFonts w:ascii="Times New Roman" w:hAnsi="Times New Roman"/>
          <w:color w:val="auto"/>
          <w:lang w:val="fr-FR"/>
        </w:rPr>
        <w:t xml:space="preserve"> manque d’éducation, </w:t>
      </w:r>
      <w:r w:rsidRPr="001A4775">
        <w:rPr>
          <w:rStyle w:val="Aucun"/>
          <w:rFonts w:ascii="Times New Roman" w:hAnsi="Times New Roman"/>
          <w:color w:val="auto"/>
          <w:lang w:val="fr-FR"/>
        </w:rPr>
        <w:t>du</w:t>
      </w:r>
      <w:r w:rsidRPr="001A4775">
        <w:rPr>
          <w:rFonts w:ascii="Times New Roman" w:hAnsi="Times New Roman"/>
          <w:color w:val="auto"/>
          <w:lang w:val="fr-FR"/>
        </w:rPr>
        <w:t xml:space="preserve"> respect des règles de la noblesse à laquelle elle appartient, Laure chancelle entre une famille qui ne la reconnaît pas, et une société qui la rejette sans cesse. C’est à l’aide du dialogue entretenu avec l’écriture de Proust que « la fille perdue » de la famille, selon les mots de sa mère, trouve la force nécessaire de subir l’opprobre de sa société mais aussi de choisir son chemin, de briser les règles, de commencer sa véritable vie. </w:t>
      </w:r>
    </w:p>
    <w:p w14:paraId="13F9B410"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Fonts w:ascii="Times New Roman" w:eastAsia="Times New Roman" w:hAnsi="Times New Roman" w:cs="Times New Roman"/>
          <w:color w:val="auto"/>
          <w:lang w:val="fr-FR"/>
        </w:rPr>
        <w:tab/>
        <w:t>Les portraits de ses parents sont en contradiction totale : le p</w:t>
      </w:r>
      <w:r w:rsidRPr="001A4775">
        <w:rPr>
          <w:rFonts w:ascii="Times New Roman" w:hAnsi="Times New Roman"/>
          <w:color w:val="auto"/>
          <w:lang w:val="fr-FR"/>
        </w:rPr>
        <w:t xml:space="preserve">ère, plus mélancolique, plus romantique ; la mère, trop dure, trop tributaire </w:t>
      </w:r>
      <w:r w:rsidRPr="001A4775">
        <w:rPr>
          <w:rStyle w:val="Aucun"/>
          <w:rFonts w:ascii="Times New Roman" w:hAnsi="Times New Roman"/>
          <w:color w:val="auto"/>
          <w:lang w:val="fr-FR"/>
        </w:rPr>
        <w:t>des</w:t>
      </w:r>
      <w:r w:rsidRPr="001A4775">
        <w:rPr>
          <w:rFonts w:ascii="Times New Roman" w:hAnsi="Times New Roman"/>
          <w:color w:val="auto"/>
          <w:lang w:val="fr-FR"/>
        </w:rPr>
        <w:t xml:space="preserve"> règles strictes prônées par sa famille de sorte qu’elle </w:t>
      </w:r>
      <w:r w:rsidRPr="001A4775">
        <w:rPr>
          <w:rStyle w:val="Aucun"/>
          <w:rFonts w:ascii="Times New Roman" w:hAnsi="Times New Roman"/>
          <w:color w:val="auto"/>
          <w:lang w:val="fr-FR"/>
        </w:rPr>
        <w:t>en</w:t>
      </w:r>
      <w:r w:rsidRPr="001A4775">
        <w:rPr>
          <w:rFonts w:ascii="Times New Roman" w:hAnsi="Times New Roman"/>
          <w:color w:val="auto"/>
          <w:lang w:val="fr-FR"/>
        </w:rPr>
        <w:t xml:space="preserve"> oublie même le sentiment maternel. Et, dans cette famille où le </w:t>
      </w:r>
      <w:r w:rsidRPr="001A4775">
        <w:rPr>
          <w:rStyle w:val="Aucun"/>
          <w:rFonts w:ascii="Times New Roman" w:hAnsi="Times New Roman"/>
          <w:color w:val="auto"/>
          <w:lang w:val="fr-FR"/>
        </w:rPr>
        <w:t>respect</w:t>
      </w:r>
      <w:r w:rsidRPr="001A4775">
        <w:rPr>
          <w:rFonts w:ascii="Times New Roman" w:hAnsi="Times New Roman"/>
          <w:color w:val="auto"/>
          <w:lang w:val="fr-FR"/>
        </w:rPr>
        <w:t xml:space="preserve"> de la règle est la norme, s’insinue la jeune fille, rebelle, dynamique, jamais soumise aux contraintes de la société. </w:t>
      </w:r>
    </w:p>
    <w:p w14:paraId="6D7D86A7"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Fonts w:ascii="Times New Roman" w:eastAsia="Times New Roman" w:hAnsi="Times New Roman" w:cs="Times New Roman"/>
          <w:color w:val="auto"/>
          <w:lang w:val="fr-FR"/>
        </w:rPr>
        <w:tab/>
        <w:t>Si pour Proust, le manque du baiser familial est un point critique qui change son parcours et la catastrophe g</w:t>
      </w:r>
      <w:r w:rsidRPr="001A4775">
        <w:rPr>
          <w:rFonts w:ascii="Times New Roman" w:hAnsi="Times New Roman"/>
          <w:color w:val="auto"/>
          <w:lang w:val="fr-FR"/>
        </w:rPr>
        <w:t xml:space="preserve">énérée se transforme en rédaction de roman, pour Laure Murat le roman proustien </w:t>
      </w:r>
      <w:r w:rsidRPr="001A4775">
        <w:rPr>
          <w:rStyle w:val="Aucun"/>
          <w:rFonts w:ascii="Times New Roman" w:hAnsi="Times New Roman"/>
          <w:i/>
          <w:iCs/>
          <w:color w:val="auto"/>
          <w:lang w:val="fr-FR"/>
        </w:rPr>
        <w:t>À la recherche du temps perdu</w:t>
      </w:r>
      <w:r w:rsidRPr="001A4775">
        <w:rPr>
          <w:rFonts w:ascii="Times New Roman" w:hAnsi="Times New Roman"/>
          <w:color w:val="auto"/>
          <w:lang w:val="fr-FR"/>
        </w:rPr>
        <w:t xml:space="preserve"> </w:t>
      </w:r>
      <w:r w:rsidRPr="001A4775">
        <w:rPr>
          <w:rStyle w:val="Aucun"/>
          <w:rFonts w:ascii="Times New Roman" w:hAnsi="Times New Roman"/>
          <w:color w:val="auto"/>
          <w:lang w:val="fr-FR"/>
        </w:rPr>
        <w:t>change sa</w:t>
      </w:r>
      <w:r w:rsidRPr="001A4775">
        <w:rPr>
          <w:rFonts w:ascii="Times New Roman" w:hAnsi="Times New Roman"/>
          <w:b/>
          <w:bCs/>
          <w:color w:val="auto"/>
          <w:lang w:val="fr-FR"/>
        </w:rPr>
        <w:t xml:space="preserve"> </w:t>
      </w:r>
      <w:r w:rsidRPr="001A4775">
        <w:rPr>
          <w:rFonts w:ascii="Times New Roman" w:hAnsi="Times New Roman"/>
          <w:color w:val="auto"/>
          <w:lang w:val="fr-FR"/>
        </w:rPr>
        <w:t xml:space="preserve">perspective sur la vie, libère son âme ; ou, en d’autres mots, ce roman célèbre lui ouvre la voie vers la connaissance :« Proust m’a sauvée. », affirme-t-elle, </w:t>
      </w:r>
      <w:r w:rsidRPr="001A4775">
        <w:rPr>
          <w:rStyle w:val="Aucun"/>
          <w:rFonts w:ascii="Times New Roman" w:hAnsi="Times New Roman"/>
          <w:color w:val="auto"/>
          <w:lang w:val="fr-FR"/>
        </w:rPr>
        <w:t>à la fin</w:t>
      </w:r>
      <w:r w:rsidRPr="001A4775">
        <w:rPr>
          <w:rFonts w:ascii="Times New Roman" w:hAnsi="Times New Roman"/>
          <w:color w:val="auto"/>
          <w:lang w:val="fr-FR"/>
        </w:rPr>
        <w:t xml:space="preserve"> de son roman.  </w:t>
      </w:r>
    </w:p>
    <w:p w14:paraId="03A3A165"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Fonts w:ascii="Times New Roman" w:eastAsia="Times New Roman" w:hAnsi="Times New Roman" w:cs="Times New Roman"/>
          <w:color w:val="auto"/>
          <w:lang w:val="fr-FR"/>
        </w:rPr>
        <w:tab/>
        <w:t>Chaque chapitre du roman raconte des sc</w:t>
      </w:r>
      <w:r w:rsidRPr="001A4775">
        <w:rPr>
          <w:rFonts w:ascii="Times New Roman" w:hAnsi="Times New Roman"/>
          <w:color w:val="auto"/>
          <w:lang w:val="fr-FR"/>
        </w:rPr>
        <w:t>ènes de la vie de son autrice qui, même si le côté historique y est présent, ne se propose pas de reconstruire une époque ; elle met sur le premier plan le fonctionnement d’une catégorie sociale, la noblesse, un monde des apparences avec des principes sans échafaudage, et l’incompréhension du cœur humain à l’intérieur de cette même société.</w:t>
      </w:r>
    </w:p>
    <w:p w14:paraId="37734262" w14:textId="77777777" w:rsidR="001A4775" w:rsidRPr="001A4775" w:rsidRDefault="001A4775" w:rsidP="001A4775">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jc w:val="both"/>
        <w:rPr>
          <w:color w:val="auto"/>
          <w:lang w:val="fr-FR"/>
        </w:rPr>
      </w:pPr>
      <w:r w:rsidRPr="001A4775">
        <w:rPr>
          <w:rStyle w:val="Aucun"/>
          <w:rFonts w:ascii="Times New Roman" w:eastAsia="Times New Roman" w:hAnsi="Times New Roman" w:cs="Times New Roman"/>
          <w:color w:val="auto"/>
          <w:lang w:val="fr-FR"/>
        </w:rPr>
        <w:tab/>
      </w:r>
      <w:r w:rsidRPr="001A4775">
        <w:rPr>
          <w:rFonts w:ascii="Times New Roman" w:hAnsi="Times New Roman"/>
          <w:color w:val="auto"/>
          <w:lang w:val="fr-FR"/>
        </w:rPr>
        <w:t xml:space="preserve">Laure Murat semble refaire le laboratoire de Proust, son travail de rédaction du roman ; elle semble aussi superposer ses confessions sur </w:t>
      </w:r>
      <w:r w:rsidRPr="001A4775">
        <w:rPr>
          <w:rStyle w:val="Aucun"/>
          <w:rFonts w:ascii="Times New Roman" w:hAnsi="Times New Roman"/>
          <w:color w:val="auto"/>
          <w:lang w:val="fr-FR"/>
        </w:rPr>
        <w:t>celles</w:t>
      </w:r>
      <w:r w:rsidRPr="001A4775">
        <w:rPr>
          <w:rFonts w:ascii="Times New Roman" w:hAnsi="Times New Roman"/>
          <w:color w:val="auto"/>
          <w:lang w:val="fr-FR"/>
        </w:rPr>
        <w:t xml:space="preserve"> du roman proustien en vue de reconnaître les expériences, les troubles du grand auteur, les débats du corps et de l’esprit. La lecture du roman proustien est une permanente révélation pour elle : la même noblesse avec son statut élitiste et vaniteux, les mêmes restrictions, le même monde fermé qui exclut et détruit mais aussi une </w:t>
      </w:r>
      <w:r w:rsidRPr="001A4775">
        <w:rPr>
          <w:rFonts w:ascii="Times New Roman" w:hAnsi="Times New Roman"/>
          <w:color w:val="auto"/>
          <w:lang w:val="fr-FR"/>
        </w:rPr>
        <w:lastRenderedPageBreak/>
        <w:t xml:space="preserve">compréhension de sa propre vie, une ouverture et une libération. L’œuvre proustienne se transforme alors, pour elle, dans « un mode d’emploi » de toute une vie, </w:t>
      </w:r>
      <w:r w:rsidRPr="001A4775">
        <w:rPr>
          <w:rStyle w:val="Aucun"/>
          <w:rFonts w:ascii="Times New Roman" w:hAnsi="Times New Roman"/>
          <w:color w:val="auto"/>
          <w:lang w:val="fr-FR"/>
        </w:rPr>
        <w:t>celle</w:t>
      </w:r>
      <w:r w:rsidRPr="001A4775">
        <w:rPr>
          <w:rFonts w:ascii="Times New Roman" w:hAnsi="Times New Roman"/>
          <w:color w:val="auto"/>
          <w:lang w:val="fr-FR"/>
        </w:rPr>
        <w:t xml:space="preserve"> d’une autrice en quête de son identité, </w:t>
      </w:r>
      <w:r w:rsidRPr="001A4775">
        <w:rPr>
          <w:rStyle w:val="Aucun"/>
          <w:rFonts w:ascii="Times New Roman" w:hAnsi="Times New Roman"/>
          <w:color w:val="auto"/>
          <w:lang w:val="fr-FR"/>
        </w:rPr>
        <w:t>une identité</w:t>
      </w:r>
      <w:r w:rsidRPr="001A4775">
        <w:rPr>
          <w:rFonts w:ascii="Times New Roman" w:hAnsi="Times New Roman"/>
          <w:color w:val="auto"/>
          <w:lang w:val="fr-FR"/>
        </w:rPr>
        <w:t xml:space="preserve"> finalement retrouvée dans le pouvoir consolateur de la littérature. </w:t>
      </w:r>
      <w:r w:rsidRPr="001A4775">
        <w:rPr>
          <w:rFonts w:ascii="Times New Roman" w:hAnsi="Times New Roman"/>
          <w:color w:val="auto"/>
          <w:lang w:val="fr-FR"/>
        </w:rPr>
        <w:tab/>
      </w:r>
    </w:p>
    <w:p w14:paraId="0B9FCE99" w14:textId="77777777" w:rsidR="00627829" w:rsidRPr="001A4775" w:rsidRDefault="00627829" w:rsidP="00BB2508">
      <w:pPr>
        <w:rPr>
          <w:lang w:val="fr-FR"/>
        </w:rPr>
      </w:pPr>
    </w:p>
    <w:sectPr w:rsidR="00627829" w:rsidRPr="001A4775">
      <w:headerReference w:type="default" r:id="rId6"/>
      <w:footerReference w:type="default" r:id="rId7"/>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3314" w14:textId="77777777" w:rsidR="00000000" w:rsidRDefault="001A4775">
      <w:pPr>
        <w:spacing w:after="0"/>
      </w:pPr>
      <w:r>
        <w:separator/>
      </w:r>
    </w:p>
  </w:endnote>
  <w:endnote w:type="continuationSeparator" w:id="0">
    <w:p w14:paraId="092FB82B" w14:textId="77777777" w:rsidR="00000000" w:rsidRDefault="001A4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FCC4" w14:textId="77777777" w:rsidR="001D004E" w:rsidRDefault="001A47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52A68" w14:textId="77777777" w:rsidR="00000000" w:rsidRDefault="001A4775">
      <w:pPr>
        <w:spacing w:after="0"/>
      </w:pPr>
      <w:r>
        <w:separator/>
      </w:r>
    </w:p>
  </w:footnote>
  <w:footnote w:type="continuationSeparator" w:id="0">
    <w:p w14:paraId="3129388C" w14:textId="77777777" w:rsidR="00000000" w:rsidRDefault="001A47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4605" w14:textId="77777777" w:rsidR="001D004E" w:rsidRDefault="001A47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27"/>
    <w:rsid w:val="001A4775"/>
    <w:rsid w:val="002D2327"/>
    <w:rsid w:val="002F4F96"/>
    <w:rsid w:val="00627829"/>
    <w:rsid w:val="00AF6FEB"/>
    <w:rsid w:val="00BB2508"/>
    <w:rsid w:val="00E5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BB3FD"/>
  <w15:chartTrackingRefBased/>
  <w15:docId w15:val="{02B7C34C-5F07-47D7-97C5-32B46F76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EB"/>
    <w:pPr>
      <w:spacing w:line="240" w:lineRule="auto"/>
    </w:pPr>
    <w:rPr>
      <w:rFonts w:ascii="Times New Roman" w:hAnsi="Times New Roman"/>
      <w:kern w:val="2"/>
      <w:sz w:val="28"/>
      <w:lang w:val="ru-RU"/>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B2508"/>
    <w:pPr>
      <w:spacing w:after="0" w:line="276" w:lineRule="auto"/>
    </w:pPr>
    <w:rPr>
      <w:rFonts w:ascii="Arial" w:eastAsia="Arial" w:hAnsi="Arial" w:cs="Arial"/>
      <w:lang w:val="ro-RO"/>
    </w:rPr>
  </w:style>
  <w:style w:type="paragraph" w:styleId="En-tte">
    <w:name w:val="header"/>
    <w:basedOn w:val="Normal"/>
    <w:link w:val="En-tteCar"/>
    <w:uiPriority w:val="99"/>
    <w:unhideWhenUsed/>
    <w:rsid w:val="00BB2508"/>
    <w:pPr>
      <w:tabs>
        <w:tab w:val="center" w:pos="4680"/>
        <w:tab w:val="right" w:pos="9360"/>
      </w:tabs>
      <w:spacing w:after="0"/>
    </w:pPr>
    <w:rPr>
      <w:rFonts w:ascii="Arial" w:eastAsia="Arial" w:hAnsi="Arial" w:cs="Arial"/>
      <w:kern w:val="0"/>
      <w:sz w:val="22"/>
      <w:lang w:val="ro-RO"/>
      <w14:ligatures w14:val="none"/>
    </w:rPr>
  </w:style>
  <w:style w:type="character" w:customStyle="1" w:styleId="En-tteCar">
    <w:name w:val="En-tête Car"/>
    <w:basedOn w:val="Policepardfaut"/>
    <w:link w:val="En-tte"/>
    <w:uiPriority w:val="99"/>
    <w:rsid w:val="00BB2508"/>
    <w:rPr>
      <w:rFonts w:ascii="Arial" w:eastAsia="Arial" w:hAnsi="Arial" w:cs="Arial"/>
      <w:lang w:val="ro-RO"/>
    </w:rPr>
  </w:style>
  <w:style w:type="paragraph" w:styleId="Pieddepage">
    <w:name w:val="footer"/>
    <w:basedOn w:val="Normal"/>
    <w:link w:val="PieddepageCar"/>
    <w:uiPriority w:val="99"/>
    <w:unhideWhenUsed/>
    <w:rsid w:val="001A4775"/>
    <w:pPr>
      <w:tabs>
        <w:tab w:val="center" w:pos="4680"/>
        <w:tab w:val="right" w:pos="9360"/>
      </w:tabs>
      <w:spacing w:after="0"/>
    </w:pPr>
  </w:style>
  <w:style w:type="character" w:customStyle="1" w:styleId="PieddepageCar">
    <w:name w:val="Pied de page Car"/>
    <w:basedOn w:val="Policepardfaut"/>
    <w:link w:val="Pieddepage"/>
    <w:uiPriority w:val="99"/>
    <w:rsid w:val="001A4775"/>
    <w:rPr>
      <w:rFonts w:ascii="Times New Roman" w:hAnsi="Times New Roman"/>
      <w:kern w:val="2"/>
      <w:sz w:val="28"/>
      <w:lang w:val="ru-RU"/>
      <w14:ligatures w14:val="standardContextual"/>
    </w:rPr>
  </w:style>
  <w:style w:type="character" w:customStyle="1" w:styleId="Aucun">
    <w:name w:val="Aucun"/>
    <w:qFormat/>
    <w:rsid w:val="001A4775"/>
  </w:style>
  <w:style w:type="paragraph" w:customStyle="1" w:styleId="Pardfaut">
    <w:name w:val="Par défaut"/>
    <w:qFormat/>
    <w:rsid w:val="001A4775"/>
    <w:pPr>
      <w:spacing w:before="160" w:after="0" w:line="288" w:lineRule="auto"/>
    </w:pPr>
    <w:rPr>
      <w:rFonts w:ascii="Helvetica Neue" w:eastAsia="Arial Unicode MS" w:hAnsi="Helvetica Neue" w:cs="Arial Unicode MS"/>
      <w:color w:val="000000"/>
      <w:sz w:val="24"/>
      <w:szCs w:val="24"/>
      <w:u w:color="FFFFFF"/>
      <w:lang w:eastAsia="zh-CN" w:bidi="hi-IN"/>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1A477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4775"/>
    <w:rPr>
      <w:rFonts w:ascii="Segoe UI" w:hAnsi="Segoe UI" w:cs="Segoe UI"/>
      <w:kern w:val="2"/>
      <w:sz w:val="18"/>
      <w:szCs w:val="18"/>
      <w:lang w:val="ru-RU"/>
      <w14:ligatures w14:val="standardContextual"/>
    </w:rPr>
  </w:style>
  <w:style w:type="character" w:styleId="Marquedecommentaire">
    <w:name w:val="annotation reference"/>
    <w:basedOn w:val="Policepardfaut"/>
    <w:uiPriority w:val="99"/>
    <w:semiHidden/>
    <w:unhideWhenUsed/>
    <w:rsid w:val="001A4775"/>
    <w:rPr>
      <w:sz w:val="16"/>
      <w:szCs w:val="16"/>
    </w:rPr>
  </w:style>
  <w:style w:type="paragraph" w:styleId="Commentaire">
    <w:name w:val="annotation text"/>
    <w:basedOn w:val="Normal"/>
    <w:link w:val="CommentaireCar"/>
    <w:uiPriority w:val="99"/>
    <w:semiHidden/>
    <w:unhideWhenUsed/>
    <w:rsid w:val="001A4775"/>
    <w:rPr>
      <w:sz w:val="20"/>
      <w:szCs w:val="20"/>
    </w:rPr>
  </w:style>
  <w:style w:type="character" w:customStyle="1" w:styleId="CommentaireCar">
    <w:name w:val="Commentaire Car"/>
    <w:basedOn w:val="Policepardfaut"/>
    <w:link w:val="Commentaire"/>
    <w:uiPriority w:val="99"/>
    <w:semiHidden/>
    <w:rsid w:val="001A4775"/>
    <w:rPr>
      <w:rFonts w:ascii="Times New Roman" w:hAnsi="Times New Roman"/>
      <w:kern w:val="2"/>
      <w:sz w:val="20"/>
      <w:szCs w:val="20"/>
      <w:lang w:val="ru-RU"/>
      <w14:ligatures w14:val="standardContextual"/>
    </w:rPr>
  </w:style>
  <w:style w:type="paragraph" w:styleId="Objetducommentaire">
    <w:name w:val="annotation subject"/>
    <w:basedOn w:val="Commentaire"/>
    <w:next w:val="Commentaire"/>
    <w:link w:val="ObjetducommentaireCar"/>
    <w:uiPriority w:val="99"/>
    <w:semiHidden/>
    <w:unhideWhenUsed/>
    <w:rsid w:val="001A4775"/>
    <w:rPr>
      <w:b/>
      <w:bCs/>
    </w:rPr>
  </w:style>
  <w:style w:type="character" w:customStyle="1" w:styleId="ObjetducommentaireCar">
    <w:name w:val="Objet du commentaire Car"/>
    <w:basedOn w:val="CommentaireCar"/>
    <w:link w:val="Objetducommentaire"/>
    <w:uiPriority w:val="99"/>
    <w:semiHidden/>
    <w:rsid w:val="001A4775"/>
    <w:rPr>
      <w:rFonts w:ascii="Times New Roman" w:hAnsi="Times New Roman"/>
      <w:b/>
      <w:bCs/>
      <w:kern w:val="2"/>
      <w:sz w:val="20"/>
      <w:szCs w:val="20"/>
      <w:lang w:val="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6</cp:revision>
  <dcterms:created xsi:type="dcterms:W3CDTF">2024-06-11T07:53:00Z</dcterms:created>
  <dcterms:modified xsi:type="dcterms:W3CDTF">2024-06-11T08:32:00Z</dcterms:modified>
</cp:coreProperties>
</file>